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2"/>
          <w:szCs w:val="32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200" w:line="240" w:lineRule="auto"/>
        <w:ind w:left="1800" w:right="0" w:firstLine="0"/>
        <w:jc w:val="left"/>
      </w:pPr>
      <w:bookmarkStart w:id="0" w:name="bookmark9"/>
      <w:bookmarkStart w:id="1" w:name="bookmark11"/>
      <w:bookmarkStart w:id="2" w:name="bookmark10"/>
      <w:r>
        <w:rPr>
          <w:color w:val="000000"/>
          <w:spacing w:val="0"/>
          <w:w w:val="100"/>
          <w:position w:val="0"/>
        </w:rPr>
        <w:t>养老机构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“双</w:t>
      </w:r>
      <w:r>
        <w:rPr>
          <w:color w:val="000000"/>
          <w:spacing w:val="0"/>
          <w:w w:val="100"/>
          <w:position w:val="0"/>
        </w:rPr>
        <w:t>随机一公开"一般检查事项清单（试行）</w:t>
      </w:r>
      <w:bookmarkEnd w:id="0"/>
      <w:bookmarkEnd w:id="1"/>
      <w:bookmarkEnd w:id="2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8"/>
        <w:gridCol w:w="2110"/>
        <w:gridCol w:w="4241"/>
        <w:gridCol w:w="2102"/>
        <w:gridCol w:w="2311"/>
        <w:gridCol w:w="338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序号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检查项目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检查方式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检查主体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检查依据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运营资质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养老机构登记情况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现场检查、书面检查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县级以上民政部门、 市场监管部门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《养老机构管理办法》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提供餐饮服务的养老机构，是否持有食品 经营许可证，许可证是否有效。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现场检查、书面检查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县级以上民政部门、 市场监管部门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《养老机构管理办法》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备案事项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备案申请书、承诺书现场验证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现场检查、书面检查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县级以上民政部门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《养老机构管理办法》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变更备案现场核验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现场检查、书面检査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县级以上民政部门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《养老机构管理办法》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合同管理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服务协议签订情况抽查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现场检查、书面检査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县级以上民政部门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《养老机构管理办法》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服务协议落实情况抽查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现场检查、书面检查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县级以上民政部门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《养老机构管理办法》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服务收费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服务项目收费标准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现场检查、书面检查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县级以上民政部门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《养老机构管理办法》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服务项目收费标准和收费依据公示情况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现场检查、书面检查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县级以上民政部门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《养老机构管理办法》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6"/>
        <w:gridCol w:w="2102"/>
        <w:gridCol w:w="4234"/>
        <w:gridCol w:w="2110"/>
        <w:gridCol w:w="2297"/>
        <w:gridCol w:w="338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序号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检查项目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检查方式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检查主体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检查依据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安全、消防、食品、卫生、财务、档案管 理等规章制度公开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现场检查、书面检查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县级以上民政部门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《养老机构管理办法》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服务标准公开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现场检查、书面检查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县级以上民政部门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《养老机构管理办法》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工作流程公开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现场检查、书面检查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县级以上民政部门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《养老机构管理办法》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6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规章制度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入院评估制度制定落实情况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现场检查、书面检查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县级以上民政部门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《养老机构管理办法》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安全、消防、食品、卫生、财务、档案管 理等规章制度制定落实情况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现场检查、书面检查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县级以上民政部门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《养老机构管理办法》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养老护理人员薪酬制度制定落实情况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现场检查、书面检查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县级以上民政部门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《养老机构管理办法》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食品原料控制、餐具饮具清洗消毒、食品 留样等制度制定落实情况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现场检查、书面检查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县级以上民政部门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《养老机构管理办法》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消防安全管理制度制定落实情况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现场检查、书面检查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县级以上民政部门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《养老机构管理办法》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bookmarkStart w:id="3" w:name="_GoBack"/>
      <w:bookmarkEnd w:id="3"/>
    </w:p>
    <w:sectPr>
      <w:pgSz w:w="16838" w:h="11906" w:orient="landscape"/>
      <w:pgMar w:top="1746" w:right="1440" w:bottom="1746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NjA2Mzk5OGNjM2Y0ZmU0MGMzM2E3YjAzYThlNTUifQ=="/>
  </w:docVars>
  <w:rsids>
    <w:rsidRoot w:val="714767E4"/>
    <w:rsid w:val="7147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Body text|2"/>
    <w:basedOn w:val="1"/>
    <w:qFormat/>
    <w:uiPriority w:val="0"/>
    <w:pPr>
      <w:widowControl w:val="0"/>
      <w:shd w:val="clear" w:color="auto" w:fill="auto"/>
      <w:spacing w:before="90" w:after="50" w:line="305" w:lineRule="auto"/>
      <w:ind w:firstLine="31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qFormat/>
    <w:uiPriority w:val="0"/>
    <w:pPr>
      <w:widowControl w:val="0"/>
      <w:shd w:val="clear" w:color="auto" w:fill="auto"/>
      <w:spacing w:after="380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2022-11-30T06:37:00Z</dcterms:created>
  <dc:creator>那些年，我们说好的幸福呢</dc:creator>
  <cp:lastModifiedBy>那些年，我们说好的幸福呢</cp:lastModifiedBy>
  <dcterms:modified xsi:type="dcterms:W3CDTF">2022-11-30T06:40:23Z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1729ABEA80244FEFB5C0D999085681C5</vt:lpwstr>
  </property>
</Properties>
</file>